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06"/>
      </w:tblGrid>
      <w:tr>
        <w:tc>
          <w:tcPr>
            <w:tcW w:w="10606" w:type="dxa"/>
            <w:shd w:val="clear" w:color="auto" w:fill="auto"/>
          </w:tcPr>
          <w:p>
            <w:pPr>
              <w:spacing w:before="12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>FORMULAIRE CAD</w:t>
            </w:r>
          </w:p>
          <w:p>
            <w:pPr>
              <w:spacing w:after="120" w:line="240" w:lineRule="auto"/>
              <w:ind w:right="68"/>
              <w:jc w:val="center"/>
              <w:rPr>
                <w:rFonts w:ascii="Arial" w:eastAsia="Times New Roman" w:hAnsi="Arial" w:cs="Arial" w:hint="eastAsia"/>
                <w:b/>
                <w:sz w:val="32"/>
                <w:szCs w:val="32"/>
                <w:lang w:val="fr-FR" w:eastAsia="zh-CN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MODIFICATION DES PRESTATIONS POUR CONG</w:t>
            </w:r>
            <w:r>
              <w:rPr>
                <w:rFonts w:eastAsia="Times New Roman" w:cs="Calibri"/>
                <w:b/>
                <w:sz w:val="32"/>
                <w:szCs w:val="32"/>
                <w:lang w:val="fr-FR" w:eastAsia="zh-CN"/>
              </w:rPr>
              <w:t>É</w:t>
            </w: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, ABSENCE OU DISPONIBILIT</w:t>
            </w:r>
            <w:r>
              <w:rPr>
                <w:rFonts w:eastAsia="Times New Roman" w:cs="Calibri"/>
                <w:b/>
                <w:sz w:val="32"/>
                <w:szCs w:val="32"/>
                <w:lang w:val="fr-FR" w:eastAsia="zh-CN"/>
              </w:rPr>
              <w:t>É</w:t>
            </w:r>
          </w:p>
        </w:tc>
      </w:tr>
    </w:tbl>
    <w:p>
      <w:pPr>
        <w:ind w:right="-24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5"/>
        <w:gridCol w:w="565"/>
        <w:gridCol w:w="318"/>
        <w:gridCol w:w="318"/>
        <w:gridCol w:w="318"/>
        <w:gridCol w:w="31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50"/>
      </w:tblGrid>
      <w:tr>
        <w:tc>
          <w:tcPr>
            <w:tcW w:w="445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pict>
                <v:shape id="Image 1" o:spid="_x0000_i1025" type="#_x0000_t75" alt="cid:image002.png@01D05C28.A11EEC70" style="width:112.1pt;height:35.3pt;visibility:visible">
                  <v:imagedata r:id="rId7" o:title="image002"/>
                </v:shape>
              </w:pic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artistique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</w:tr>
      <w:tr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</w:tc>
      </w:tr>
      <w:tr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>
        <w:trPr>
          <w:trHeight w:val="2722"/>
        </w:trPr>
        <w:tc>
          <w:tcPr>
            <w:tcW w:w="445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>
        <w:trPr>
          <w:trHeight w:val="137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6"/>
                <w:lang w:val="fr-FR" w:eastAsia="fr-FR"/>
              </w:rPr>
              <w:t>Membre du personnel</w:t>
            </w:r>
          </w:p>
        </w:tc>
      </w:tr>
      <w:tr>
        <w:trPr>
          <w:trHeight w:val="1945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Je soussigné(e) </w:t>
            </w:r>
          </w:p>
          <w:p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>
              <w:tc>
                <w:tcPr>
                  <w:tcW w:w="2122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………………………………………………………………………………………………………………………………………………………………………………..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(si temporaire)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Type de congé, d’absence ou de disponibilité : ……………………………………………………………………………………………………………………………..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(cf. Vade-mecum des « congés, absences et disponibilités » en vigueur au moment de la demande)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</w:t>
            </w:r>
            <w:bookmarkStart w:id="0" w:name="_GoBack"/>
            <w:bookmarkEnd w:id="0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………………………….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(JJ / MM / AAAA) : _ _  / _ _  / _ _ _ _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095"/>
      </w:tblGrid>
      <w:tr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>
        <w:trPr>
          <w:trHeight w:val="1945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    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p>
      <w:pPr>
        <w:spacing w:after="0" w:line="240" w:lineRule="auto"/>
        <w:ind w:right="-23"/>
        <w:rPr>
          <w:sz w:val="12"/>
          <w:szCs w:val="12"/>
        </w:rPr>
      </w:pPr>
    </w:p>
    <w:p>
      <w:pPr>
        <w:spacing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REMARQUE</w:t>
      </w:r>
      <w:r>
        <w:rPr>
          <w:b/>
          <w:sz w:val="20"/>
          <w:szCs w:val="20"/>
        </w:rPr>
        <w:t> :</w:t>
      </w:r>
    </w:p>
    <w:p>
      <w:pPr>
        <w:spacing w:before="12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lastRenderedPageBreak/>
        <w:t>La disponibilité pour convenances personnelles précédant la pension de retraite fait l’objet d’une circulaire distincte et d’une annexe distincte.</w:t>
      </w:r>
    </w:p>
    <w:p>
      <w:pPr>
        <w:spacing w:before="12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Veuillez vous référer à la mise à jour de l’année scolaire concernée du vade-mecum des congés, des disponibilités et des absences pour le personnel enseignant de l’enseignement subventionné.</w:t>
      </w:r>
    </w:p>
    <w:p>
      <w:pPr>
        <w:spacing w:after="0" w:line="240" w:lineRule="auto"/>
        <w:ind w:right="-23"/>
        <w:rPr>
          <w:sz w:val="20"/>
          <w:szCs w:val="20"/>
        </w:rPr>
      </w:pPr>
    </w:p>
    <w:p>
      <w:pPr>
        <w:spacing w:after="0" w:line="240" w:lineRule="auto"/>
        <w:ind w:right="-23"/>
        <w:rPr>
          <w:sz w:val="20"/>
          <w:szCs w:val="2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06"/>
      </w:tblGrid>
      <w:tr>
        <w:tc>
          <w:tcPr>
            <w:tcW w:w="10606" w:type="dxa"/>
            <w:shd w:val="clear" w:color="auto" w:fill="auto"/>
          </w:tcPr>
          <w:p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En cas de congé pour exercice provisoire d’une fonction également, mieux ou moins bien rémunérée dans un autre établissement, veuillez mentionner les coordonnées cet autre établissement ci-dessous :</w:t>
            </w:r>
          </w:p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Dénomination </w:t>
            </w:r>
            <w:r>
              <w:rPr>
                <w:sz w:val="20"/>
                <w:szCs w:val="20"/>
              </w:rPr>
              <w:t>: 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Adresse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N° Fase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</w:t>
            </w:r>
          </w:p>
          <w:tbl>
            <w:tblPr>
              <w:tblpPr w:leftFromText="141" w:rightFromText="141" w:vertAnchor="text" w:horzAnchor="page" w:tblpX="1711" w:tblpY="2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8"/>
              <w:gridCol w:w="318"/>
              <w:gridCol w:w="318"/>
              <w:gridCol w:w="318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>
              <w:tc>
                <w:tcPr>
                  <w:tcW w:w="3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Matricule ECOT : </w:t>
            </w: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Téléphone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……………………………………………………………………………………………….</w:t>
            </w: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</w:t>
            </w: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Fonction exercée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 nouveau document de cumul (annexe 2) devra également être introduit en même temps que la demande d’avance.</w:t>
            </w:r>
          </w:p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>
      <w:pPr>
        <w:spacing w:after="0" w:line="240" w:lineRule="auto"/>
        <w:ind w:right="-23"/>
        <w:rPr>
          <w:sz w:val="20"/>
          <w:szCs w:val="20"/>
        </w:rPr>
      </w:pPr>
    </w:p>
    <w:sectPr>
      <w:headerReference w:type="default" r:id="rId8"/>
      <w:footerReference w:type="default" r:id="rId9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>Annexe 8</w:t>
    </w:r>
    <w:r>
      <w:rPr>
        <w:rFonts w:eastAsia="Times New Roman" w:cs="Calibri"/>
        <w:b/>
        <w:sz w:val="16"/>
        <w:szCs w:val="16"/>
        <w:lang w:val="fr-FR" w:eastAsia="fr-FR"/>
      </w:rPr>
      <w:t xml:space="preserve">  - </w:t>
    </w:r>
    <w:r>
      <w:rPr>
        <w:rFonts w:eastAsia="Times New Roman" w:cs="Calibri"/>
        <w:i/>
        <w:sz w:val="16"/>
        <w:szCs w:val="16"/>
        <w:lang w:val="fr-FR" w:eastAsia="fr-FR"/>
      </w:rPr>
      <w:t xml:space="preserve">A </w:t>
    </w:r>
    <w:proofErr w:type="gramStart"/>
    <w:r>
      <w:rPr>
        <w:rFonts w:eastAsia="Times New Roman" w:cs="Calibri"/>
        <w:i/>
        <w:sz w:val="16"/>
        <w:szCs w:val="16"/>
        <w:lang w:val="fr-FR" w:eastAsia="fr-FR"/>
      </w:rPr>
      <w:t>envoyer</w:t>
    </w:r>
    <w:proofErr w:type="gramEnd"/>
    <w:r>
      <w:rPr>
        <w:rFonts w:eastAsia="Times New Roman" w:cs="Calibri"/>
        <w:i/>
        <w:sz w:val="16"/>
        <w:szCs w:val="16"/>
        <w:lang w:val="fr-FR" w:eastAsia="fr-FR"/>
      </w:rPr>
      <w:t xml:space="preserve"> à la </w:t>
    </w:r>
    <w:r>
      <w:rPr>
        <w:rFonts w:eastAsia="Times New Roman" w:cs="Calibri"/>
        <w:i/>
        <w:sz w:val="16"/>
        <w:szCs w:val="16"/>
        <w:highlight w:val="yellow"/>
        <w:lang w:val="fr-FR" w:eastAsia="fr-FR"/>
      </w:rPr>
      <w:t>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tabs>
        <w:tab w:val="clear" w:pos="4536"/>
        <w:tab w:val="clear" w:pos="9072"/>
      </w:tabs>
      <w:spacing w:before="120" w:after="0"/>
      <w:jc w:val="right"/>
      <w:rPr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sz w:val="16"/>
        <w:szCs w:val="16"/>
      </w:rPr>
      <w:t>Mise à jour juin 2021</w:t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attention" style="width:13.6pt;height:10.2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A04BB124-D7C5-4470-AC19-0802F8DB3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2334</Characters>
  <Application>Microsoft Office Word</Application>
  <DocSecurity>4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COLIN Sybille</cp:lastModifiedBy>
  <cp:revision>2</cp:revision>
  <cp:lastPrinted>2019-04-16T13:26:00Z</cp:lastPrinted>
  <dcterms:created xsi:type="dcterms:W3CDTF">2021-08-04T08:37:00Z</dcterms:created>
  <dcterms:modified xsi:type="dcterms:W3CDTF">2021-08-04T08:37:00Z</dcterms:modified>
</cp:coreProperties>
</file>